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8AB72" w14:textId="5333044A" w:rsidR="003C1E23" w:rsidRDefault="005349BC" w:rsidP="005349BC">
      <w:pPr>
        <w:jc w:val="center"/>
        <w:rPr>
          <w:rFonts w:ascii="Helvetica" w:hAnsi="Helvetica"/>
          <w:sz w:val="40"/>
          <w:szCs w:val="40"/>
        </w:rPr>
      </w:pPr>
      <w:r>
        <w:rPr>
          <w:rFonts w:ascii="Helvetica" w:hAnsi="Helvetica"/>
          <w:sz w:val="40"/>
          <w:szCs w:val="40"/>
        </w:rPr>
        <w:t>Vitruvian Dental Studio</w:t>
      </w:r>
    </w:p>
    <w:p w14:paraId="67387F78" w14:textId="7D7F10B5" w:rsidR="005349BC" w:rsidRDefault="005349BC" w:rsidP="005349BC">
      <w:pPr>
        <w:jc w:val="center"/>
        <w:rPr>
          <w:rFonts w:ascii="Helvetica" w:hAnsi="Helvetica"/>
          <w:sz w:val="40"/>
          <w:szCs w:val="40"/>
        </w:rPr>
      </w:pPr>
    </w:p>
    <w:p w14:paraId="0EB0E219" w14:textId="44A32523" w:rsidR="005349BC" w:rsidRDefault="005349BC" w:rsidP="005349BC">
      <w:pPr>
        <w:jc w:val="center"/>
        <w:rPr>
          <w:rFonts w:ascii="Helvetica" w:hAnsi="Helvetica"/>
          <w:sz w:val="32"/>
          <w:szCs w:val="32"/>
        </w:rPr>
      </w:pPr>
      <w:r>
        <w:rPr>
          <w:rFonts w:ascii="Helvetica" w:hAnsi="Helvetica"/>
          <w:sz w:val="32"/>
          <w:szCs w:val="32"/>
        </w:rPr>
        <w:t>Statement of purpose relating to the Health and Social Care Act 2008</w:t>
      </w:r>
    </w:p>
    <w:p w14:paraId="41D488F4" w14:textId="1196DF4C" w:rsidR="005349BC" w:rsidRDefault="005349BC" w:rsidP="005349BC">
      <w:pPr>
        <w:jc w:val="center"/>
        <w:rPr>
          <w:rFonts w:ascii="Helvetica" w:hAnsi="Helvetica"/>
          <w:sz w:val="32"/>
          <w:szCs w:val="32"/>
        </w:rPr>
      </w:pPr>
    </w:p>
    <w:p w14:paraId="75EA02AC" w14:textId="4BE3605F" w:rsidR="005349BC" w:rsidRDefault="005349BC" w:rsidP="005349BC">
      <w:pPr>
        <w:rPr>
          <w:rFonts w:ascii="Helvetica" w:hAnsi="Helvetica"/>
          <w:b/>
          <w:bCs/>
        </w:rPr>
      </w:pPr>
      <w:r>
        <w:rPr>
          <w:rFonts w:ascii="Helvetica" w:hAnsi="Helvetica"/>
          <w:b/>
          <w:bCs/>
        </w:rPr>
        <w:t>Provider’s name, address and contact details</w:t>
      </w:r>
    </w:p>
    <w:p w14:paraId="1E9F1DFA" w14:textId="594DCF18" w:rsidR="005349BC" w:rsidRDefault="005349BC" w:rsidP="005349BC">
      <w:pPr>
        <w:rPr>
          <w:rFonts w:ascii="Helvetica" w:hAnsi="Helvetica"/>
          <w:b/>
          <w:bCs/>
        </w:rPr>
      </w:pPr>
    </w:p>
    <w:p w14:paraId="190EAC4E" w14:textId="43A369FB" w:rsidR="005349BC" w:rsidRDefault="005349BC" w:rsidP="005349BC">
      <w:pPr>
        <w:rPr>
          <w:rFonts w:ascii="Helvetica" w:hAnsi="Helvetica"/>
        </w:rPr>
      </w:pPr>
      <w:r>
        <w:rPr>
          <w:rFonts w:ascii="Helvetica" w:hAnsi="Helvetica"/>
        </w:rPr>
        <w:t>Vitruvian Cosmetic Dentistry LTD</w:t>
      </w:r>
    </w:p>
    <w:p w14:paraId="6F259D38" w14:textId="77777777" w:rsidR="005349BC" w:rsidRDefault="005349BC" w:rsidP="005349BC">
      <w:pPr>
        <w:rPr>
          <w:rFonts w:ascii="Helvetica" w:hAnsi="Helvetica"/>
        </w:rPr>
      </w:pPr>
    </w:p>
    <w:p w14:paraId="6CDD47AD" w14:textId="7C4C4594" w:rsidR="005349BC" w:rsidRDefault="005349BC" w:rsidP="005349BC">
      <w:pPr>
        <w:rPr>
          <w:rFonts w:ascii="Helvetica" w:hAnsi="Helvetica"/>
        </w:rPr>
      </w:pPr>
      <w:r>
        <w:rPr>
          <w:rFonts w:ascii="Helvetica" w:hAnsi="Helvetica"/>
        </w:rPr>
        <w:t>Registered Office Address:</w:t>
      </w:r>
    </w:p>
    <w:p w14:paraId="151633F5" w14:textId="41158304" w:rsidR="005349BC" w:rsidRDefault="005349BC" w:rsidP="005349BC">
      <w:pPr>
        <w:rPr>
          <w:rFonts w:ascii="Helvetica" w:hAnsi="Helvetica"/>
        </w:rPr>
      </w:pPr>
      <w:r>
        <w:rPr>
          <w:rFonts w:ascii="Helvetica" w:hAnsi="Helvetica"/>
        </w:rPr>
        <w:t>17 Howley Park Business Village</w:t>
      </w:r>
    </w:p>
    <w:p w14:paraId="71500EEF" w14:textId="56668B40" w:rsidR="005349BC" w:rsidRDefault="005349BC" w:rsidP="005349BC">
      <w:pPr>
        <w:rPr>
          <w:rFonts w:ascii="Helvetica" w:hAnsi="Helvetica"/>
        </w:rPr>
      </w:pPr>
      <w:proofErr w:type="spellStart"/>
      <w:r>
        <w:rPr>
          <w:rFonts w:ascii="Helvetica" w:hAnsi="Helvetica"/>
        </w:rPr>
        <w:t>Pullan</w:t>
      </w:r>
      <w:proofErr w:type="spellEnd"/>
      <w:r>
        <w:rPr>
          <w:rFonts w:ascii="Helvetica" w:hAnsi="Helvetica"/>
        </w:rPr>
        <w:t xml:space="preserve"> Way</w:t>
      </w:r>
    </w:p>
    <w:p w14:paraId="36F8EA65" w14:textId="204BA224" w:rsidR="005349BC" w:rsidRDefault="005349BC" w:rsidP="005349BC">
      <w:pPr>
        <w:rPr>
          <w:rFonts w:ascii="Helvetica" w:hAnsi="Helvetica"/>
        </w:rPr>
      </w:pPr>
      <w:r>
        <w:rPr>
          <w:rFonts w:ascii="Helvetica" w:hAnsi="Helvetica"/>
        </w:rPr>
        <w:t>Morley</w:t>
      </w:r>
    </w:p>
    <w:p w14:paraId="1097F242" w14:textId="7F30177E" w:rsidR="005349BC" w:rsidRDefault="005349BC" w:rsidP="005349BC">
      <w:pPr>
        <w:rPr>
          <w:rFonts w:ascii="Helvetica" w:hAnsi="Helvetica"/>
        </w:rPr>
      </w:pPr>
      <w:r>
        <w:rPr>
          <w:rFonts w:ascii="Helvetica" w:hAnsi="Helvetica"/>
        </w:rPr>
        <w:t>Leeds</w:t>
      </w:r>
    </w:p>
    <w:p w14:paraId="7302315C" w14:textId="110D61C9" w:rsidR="005349BC" w:rsidRDefault="005349BC" w:rsidP="005349BC">
      <w:pPr>
        <w:rPr>
          <w:rFonts w:ascii="Helvetica" w:hAnsi="Helvetica"/>
        </w:rPr>
      </w:pPr>
      <w:r>
        <w:rPr>
          <w:rFonts w:ascii="Helvetica" w:hAnsi="Helvetica"/>
        </w:rPr>
        <w:t>LS17 0BZ</w:t>
      </w:r>
    </w:p>
    <w:p w14:paraId="496D19FC" w14:textId="798ABAB3" w:rsidR="005349BC" w:rsidRDefault="005349BC" w:rsidP="005349BC">
      <w:pPr>
        <w:rPr>
          <w:rFonts w:ascii="Helvetica" w:hAnsi="Helvetica"/>
        </w:rPr>
      </w:pPr>
    </w:p>
    <w:p w14:paraId="5A296348" w14:textId="0EA663A1" w:rsidR="005349BC" w:rsidRDefault="005349BC" w:rsidP="005349BC">
      <w:pPr>
        <w:rPr>
          <w:rFonts w:ascii="Helvetica" w:hAnsi="Helvetica"/>
        </w:rPr>
      </w:pPr>
      <w:r>
        <w:rPr>
          <w:rFonts w:ascii="Helvetica" w:hAnsi="Helvetica"/>
        </w:rPr>
        <w:t>Trading Name and Address:</w:t>
      </w:r>
    </w:p>
    <w:p w14:paraId="2048BE01" w14:textId="0B83597E" w:rsidR="005349BC" w:rsidRDefault="005349BC" w:rsidP="005349BC">
      <w:pPr>
        <w:rPr>
          <w:rFonts w:ascii="Helvetica" w:hAnsi="Helvetica"/>
        </w:rPr>
      </w:pPr>
      <w:r>
        <w:rPr>
          <w:rFonts w:ascii="Helvetica" w:hAnsi="Helvetica"/>
        </w:rPr>
        <w:t>Vitruvian Dental Studio</w:t>
      </w:r>
    </w:p>
    <w:p w14:paraId="490CEAB3" w14:textId="1F91070D" w:rsidR="005349BC" w:rsidRDefault="005349BC" w:rsidP="005349BC">
      <w:pPr>
        <w:rPr>
          <w:rFonts w:ascii="Helvetica" w:hAnsi="Helvetica"/>
        </w:rPr>
      </w:pPr>
      <w:r>
        <w:rPr>
          <w:rFonts w:ascii="Helvetica" w:hAnsi="Helvetica"/>
        </w:rPr>
        <w:t>Unit 15</w:t>
      </w:r>
    </w:p>
    <w:p w14:paraId="19C82F1A" w14:textId="7E95395B" w:rsidR="005349BC" w:rsidRDefault="005349BC" w:rsidP="005349BC">
      <w:pPr>
        <w:rPr>
          <w:rFonts w:ascii="Helvetica" w:hAnsi="Helvetica"/>
        </w:rPr>
      </w:pPr>
      <w:r>
        <w:rPr>
          <w:rFonts w:ascii="Helvetica" w:hAnsi="Helvetica"/>
        </w:rPr>
        <w:t>The Springs</w:t>
      </w:r>
    </w:p>
    <w:p w14:paraId="3DC65890" w14:textId="282636AA" w:rsidR="005349BC" w:rsidRDefault="005349BC" w:rsidP="005349BC">
      <w:pPr>
        <w:rPr>
          <w:rFonts w:ascii="Helvetica" w:hAnsi="Helvetica"/>
        </w:rPr>
      </w:pPr>
      <w:r>
        <w:rPr>
          <w:rFonts w:ascii="Helvetica" w:hAnsi="Helvetica"/>
        </w:rPr>
        <w:t>Thorpe Park View</w:t>
      </w:r>
    </w:p>
    <w:p w14:paraId="5D0BDEA3" w14:textId="7E698A29" w:rsidR="005349BC" w:rsidRDefault="005349BC" w:rsidP="005349BC">
      <w:pPr>
        <w:rPr>
          <w:rFonts w:ascii="Helvetica" w:hAnsi="Helvetica"/>
        </w:rPr>
      </w:pPr>
      <w:r>
        <w:rPr>
          <w:rFonts w:ascii="Helvetica" w:hAnsi="Helvetica"/>
        </w:rPr>
        <w:t>Leeds</w:t>
      </w:r>
    </w:p>
    <w:p w14:paraId="31E65303" w14:textId="274C7F95" w:rsidR="005349BC" w:rsidRDefault="005349BC" w:rsidP="005349BC">
      <w:pPr>
        <w:rPr>
          <w:rFonts w:ascii="Helvetica" w:hAnsi="Helvetica"/>
        </w:rPr>
      </w:pPr>
      <w:r>
        <w:rPr>
          <w:rFonts w:ascii="Helvetica" w:hAnsi="Helvetica"/>
        </w:rPr>
        <w:t>LS15 8GH</w:t>
      </w:r>
    </w:p>
    <w:p w14:paraId="3CC7413C" w14:textId="431E66ED" w:rsidR="005349BC" w:rsidRDefault="005349BC" w:rsidP="005349BC">
      <w:pPr>
        <w:rPr>
          <w:rFonts w:ascii="Helvetica" w:hAnsi="Helvetica"/>
        </w:rPr>
      </w:pPr>
    </w:p>
    <w:p w14:paraId="5BB085AD" w14:textId="2F4EC7ED" w:rsidR="005349BC" w:rsidRDefault="005349BC" w:rsidP="005349BC">
      <w:pPr>
        <w:rPr>
          <w:rFonts w:ascii="Helvetica" w:hAnsi="Helvetica"/>
          <w:b/>
          <w:bCs/>
        </w:rPr>
      </w:pPr>
      <w:r>
        <w:rPr>
          <w:rFonts w:ascii="Helvetica" w:hAnsi="Helvetica"/>
          <w:b/>
          <w:bCs/>
        </w:rPr>
        <w:t>Aims and Objectives</w:t>
      </w:r>
    </w:p>
    <w:p w14:paraId="7C588EC9" w14:textId="6C6A9DFE" w:rsidR="005349BC" w:rsidRDefault="005349BC" w:rsidP="005349BC">
      <w:pPr>
        <w:rPr>
          <w:rFonts w:ascii="Helvetica" w:hAnsi="Helvetica"/>
          <w:b/>
          <w:bCs/>
        </w:rPr>
      </w:pPr>
    </w:p>
    <w:p w14:paraId="513C058B" w14:textId="2CD79AD8" w:rsidR="005349BC" w:rsidRDefault="005349BC" w:rsidP="005349BC">
      <w:pPr>
        <w:rPr>
          <w:rFonts w:ascii="Helvetica" w:hAnsi="Helvetica"/>
        </w:rPr>
      </w:pPr>
      <w:r>
        <w:rPr>
          <w:rFonts w:ascii="Helvetica" w:hAnsi="Helvetica"/>
        </w:rPr>
        <w:t>Our practice has exceptionally high values regarding patient care and will continue to strive to achieve goals and provide patient satisfaction. Our practice aims to provide excellent oral health treatments in line with local and national guidelines to children and adults of all needs by offering outstanding services across all of the counties and communities they serve. We understand the importance of having an in depth understanding and knowledge of local patients’ needs and the benefits their views can have on our services and regularly carry out patient satisfaction surveys and have implemented a ‘suggestion box’ to ensure we are responsive to our patient’s needs.</w:t>
      </w:r>
    </w:p>
    <w:p w14:paraId="7CE1FDC6" w14:textId="04D18926" w:rsidR="005349BC" w:rsidRDefault="005349BC" w:rsidP="005349BC">
      <w:pPr>
        <w:rPr>
          <w:rFonts w:ascii="Helvetica" w:hAnsi="Helvetica"/>
        </w:rPr>
      </w:pPr>
    </w:p>
    <w:p w14:paraId="75871FCA" w14:textId="032DFD18" w:rsidR="005349BC" w:rsidRDefault="005349BC" w:rsidP="005349BC">
      <w:pPr>
        <w:rPr>
          <w:rFonts w:ascii="Helvetica" w:hAnsi="Helvetica"/>
        </w:rPr>
      </w:pPr>
      <w:r>
        <w:rPr>
          <w:rFonts w:ascii="Helvetica" w:hAnsi="Helvetica"/>
        </w:rPr>
        <w:t>Practice Aims and Objectives:</w:t>
      </w:r>
    </w:p>
    <w:p w14:paraId="16533A38" w14:textId="5BD761EE" w:rsidR="005349BC" w:rsidRDefault="005349BC" w:rsidP="005349BC">
      <w:pPr>
        <w:pStyle w:val="ListParagraph"/>
        <w:numPr>
          <w:ilvl w:val="0"/>
          <w:numId w:val="1"/>
        </w:numPr>
        <w:rPr>
          <w:rFonts w:ascii="Helvetica" w:hAnsi="Helvetica"/>
        </w:rPr>
      </w:pPr>
      <w:r>
        <w:rPr>
          <w:rFonts w:ascii="Helvetica" w:hAnsi="Helvetica"/>
        </w:rPr>
        <w:t>Provide patient centred dental care of a consistent high quality, taking into account patients individual needs</w:t>
      </w:r>
    </w:p>
    <w:p w14:paraId="11E39AB7" w14:textId="47BE4E0A" w:rsidR="005349BC" w:rsidRDefault="005349BC" w:rsidP="005349BC">
      <w:pPr>
        <w:pStyle w:val="ListParagraph"/>
        <w:numPr>
          <w:ilvl w:val="0"/>
          <w:numId w:val="1"/>
        </w:numPr>
        <w:rPr>
          <w:rFonts w:ascii="Helvetica" w:hAnsi="Helvetica"/>
        </w:rPr>
      </w:pPr>
      <w:r>
        <w:rPr>
          <w:rFonts w:ascii="Helvetica" w:hAnsi="Helvetica"/>
        </w:rPr>
        <w:t>Regularly review practice working methods and encourage suggestions for improving patient care</w:t>
      </w:r>
    </w:p>
    <w:p w14:paraId="6AC4A1E8" w14:textId="5263D64D" w:rsidR="005349BC" w:rsidRDefault="005349BC" w:rsidP="005349BC">
      <w:pPr>
        <w:pStyle w:val="ListParagraph"/>
        <w:numPr>
          <w:ilvl w:val="0"/>
          <w:numId w:val="1"/>
        </w:numPr>
        <w:rPr>
          <w:rFonts w:ascii="Helvetica" w:hAnsi="Helvetica"/>
        </w:rPr>
      </w:pPr>
      <w:r>
        <w:rPr>
          <w:rFonts w:ascii="Helvetica" w:hAnsi="Helvetica"/>
        </w:rPr>
        <w:t>Keep up to date with current thinking on all aspects of general dentistry</w:t>
      </w:r>
    </w:p>
    <w:p w14:paraId="5B212C00" w14:textId="0C7E3E08" w:rsidR="005349BC" w:rsidRPr="005349BC" w:rsidRDefault="005349BC" w:rsidP="005349BC">
      <w:pPr>
        <w:pStyle w:val="ListParagraph"/>
        <w:numPr>
          <w:ilvl w:val="0"/>
          <w:numId w:val="1"/>
        </w:numPr>
        <w:rPr>
          <w:rFonts w:ascii="Helvetica" w:hAnsi="Helvetica"/>
        </w:rPr>
      </w:pPr>
      <w:r>
        <w:rPr>
          <w:rFonts w:ascii="Helvetica" w:hAnsi="Helvetica"/>
        </w:rPr>
        <w:t>Provide continuous improvement of our services through patient views and experiences</w:t>
      </w:r>
    </w:p>
    <w:p w14:paraId="776F6EB0" w14:textId="77777777" w:rsidR="005349BC" w:rsidRPr="005349BC" w:rsidRDefault="005349BC" w:rsidP="005349BC">
      <w:pPr>
        <w:rPr>
          <w:rFonts w:ascii="Helvetica" w:hAnsi="Helvetica"/>
        </w:rPr>
      </w:pPr>
    </w:p>
    <w:sectPr w:rsidR="005349BC" w:rsidRPr="00534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D522A"/>
    <w:multiLevelType w:val="hybridMultilevel"/>
    <w:tmpl w:val="AFF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BC"/>
    <w:rsid w:val="005349BC"/>
    <w:rsid w:val="00646CD8"/>
    <w:rsid w:val="00714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45D2EB"/>
  <w15:chartTrackingRefBased/>
  <w15:docId w15:val="{82348101-0A1C-F542-BA4F-6A4AFA93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contact@vitruviandentistry.co.uk</dc:creator>
  <cp:keywords/>
  <dc:description/>
  <cp:lastModifiedBy>contact@vitruviandentistry.co.uk</cp:lastModifiedBy>
  <cp:revision>1</cp:revision>
  <dcterms:created xsi:type="dcterms:W3CDTF">2021-01-15T15:41:00Z</dcterms:created>
  <dcterms:modified xsi:type="dcterms:W3CDTF">2021-01-15T15:49:00Z</dcterms:modified>
</cp:coreProperties>
</file>